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C0" w:rsidRPr="00016BA2" w:rsidRDefault="000117C0" w:rsidP="000117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0117C0" w:rsidRPr="00016BA2" w:rsidRDefault="000117C0" w:rsidP="000117C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Ильинская средняя общеобразовательная школа</w:t>
      </w:r>
    </w:p>
    <w:p w:rsidR="000117C0" w:rsidRPr="00016BA2" w:rsidRDefault="000117C0" w:rsidP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(МОУ Ильинская СОШ)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9"/>
        <w:gridCol w:w="475"/>
        <w:gridCol w:w="5839"/>
      </w:tblGrid>
      <w:tr w:rsidR="000117C0" w:rsidRPr="000117C0" w:rsidTr="008816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7C0" w:rsidRPr="00016BA2" w:rsidRDefault="000117C0" w:rsidP="008816EA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Ильинская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31.08.2021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2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7C0" w:rsidRPr="00016BA2" w:rsidRDefault="000117C0" w:rsidP="008816EA">
            <w:pPr>
              <w:ind w:left="2396"/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Pr="0098791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Ильинская СОШ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Н.А.Куликова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01.09.2021</w:t>
            </w:r>
          </w:p>
        </w:tc>
      </w:tr>
      <w:tr w:rsidR="000117C0" w:rsidRPr="00B261D2" w:rsidTr="008816EA">
        <w:trPr>
          <w:gridAfter w:val="1"/>
          <w:wAfter w:w="53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7C0" w:rsidRPr="00016BA2" w:rsidRDefault="000117C0" w:rsidP="008816E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Ильинская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30.08.2021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7C0" w:rsidRPr="00016BA2" w:rsidRDefault="000117C0" w:rsidP="008816EA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внутришкольном</w:t>
      </w:r>
      <w:proofErr w:type="spellEnd"/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контроле</w:t>
      </w:r>
      <w:r w:rsidRPr="000117C0">
        <w:rPr>
          <w:lang w:val="ru-RU"/>
        </w:rPr>
        <w:br/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Муниципальном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образовательном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учреждении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Ильинская средняя общеобразовательная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</w:p>
    <w:p w:rsidR="00F41388" w:rsidRPr="000117C0" w:rsidRDefault="00F413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Ильинская средняя общеобразовательная школа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Муниципальном образовательном учреждении Ильинская средняя общеобразовательная школа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Pr="000117C0" w:rsidRDefault="00011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.12.2012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ования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:rsidR="00F41388" w:rsidRPr="000117C0" w:rsidRDefault="00011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F41388" w:rsidRPr="000117C0" w:rsidRDefault="000117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F41388" w:rsidRPr="000117C0" w:rsidRDefault="000117C0" w:rsidP="000117C0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Ильинская средняя общеобразовательная школа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 w:rsidP="000117C0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Ильинская средняя общеобразовательная школа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 w:rsidP="000117C0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Ильинская средняя общеобразовательная школа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основанная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мониторинге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регулирующего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конкурентоспособности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Default="000117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41388" w:rsidRPr="000117C0" w:rsidRDefault="000117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транения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планомерности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оценочной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388" w:rsidRDefault="000117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</w:p>
    <w:p w:rsidR="00F41388" w:rsidRDefault="000117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41388" w:rsidRDefault="000117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Pr="000117C0" w:rsidRDefault="000117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плановым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оперативным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разном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комплексный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фронтальный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Комплексный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всестороннее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3.2.2.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Фронтальный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всестороннее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глубокое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разном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Default="000117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обобщающий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обобщающий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обобщающий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обзорный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388" w:rsidRDefault="000117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применяться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эксперти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факультативов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Default="000117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Pr="000117C0" w:rsidRDefault="000117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4.1.3.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мнений</w:t>
      </w:r>
      <w:proofErr w:type="gram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законны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Default="000117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опросы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4.1.4.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срезы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Default="000117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письменные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Default="000117C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онлайн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тесты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41388" w:rsidRDefault="000117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соотве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тствии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внепланово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определяемой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117C0">
        <w:rPr>
          <w:lang w:val="ru-RU"/>
        </w:rPr>
        <w:br/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необходимом</w:t>
      </w:r>
      <w:proofErr w:type="gram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азываются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привлекаться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эксперты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117C0">
        <w:rPr>
          <w:lang w:val="ru-RU"/>
        </w:rPr>
        <w:br/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Эксперты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относящуюся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планового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чья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стала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оформляют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докладной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записки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5.9.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Pr="000117C0" w:rsidRDefault="000117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экспе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ртов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Default="000117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41388" w:rsidRPr="000117C0" w:rsidRDefault="000117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Связь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материа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лы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Субъекты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Документационное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сопровождение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Документационное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следу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ющие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41388" w:rsidRPr="000117C0" w:rsidRDefault="000117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41388" w:rsidRPr="000117C0" w:rsidRDefault="000117C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41388" w:rsidRPr="000117C0" w:rsidRDefault="000117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0117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41388" w:rsidRPr="000117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25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B1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C0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256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1E1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E56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30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44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C6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97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7C0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F737-E3C6-4069-814D-F34C742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2021-10-27T07:56:00Z</dcterms:modified>
</cp:coreProperties>
</file>